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xml" ContentType="application/vnd.openxmlformats-package.digital-signature-xmlsignature+xml"/>
  <Override PartName="/word/_rels/document.xml.rels" ContentType="application/vnd.openxmlformats-package.relationships+xml"/>
  <Override PartName="/word/settings.xml" ContentType="application/vnd.openxmlformats-officedocument.wordprocessingml.settings+xml"/>
  <Default Extension="sigs" ContentType="application/vnd.openxmlformats-package.digital-signature-origin"/>
  <Override PartName="/_rels/.rels" ContentType="application/vnd.openxmlformats-package.relationship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package/2006/relationships/digital-signature/origin" Target="_xmlsignatures/origin.sigs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АННОТАЦИЯ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к рабочей программе по теории вероятностей</w:t>
        <w:tab/>
      </w:r>
    </w:p>
    <w:p>
      <w:pPr>
        <w:pStyle w:val="Normal"/>
        <w:ind w:left="0" w:right="0" w:firstLine="51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Уровень – основное общее образование</w:t>
      </w:r>
    </w:p>
    <w:p>
      <w:pPr>
        <w:pStyle w:val="Normal"/>
        <w:ind w:left="0" w:right="0" w:firstLine="51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Курс «Вероятность и статистика» 7-9 классы</w:t>
        <w:tab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51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Рабочая программа по учебному курсу " Вероятность и статистика 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обучающихся((Приказ Минпросвещения России от 31.05.2021 г.No 287, зарегистрирован Министерством юстиции Российской Федерации 05.07.2021 г., рег. номер — 64101) (далее — ФГОС ООО).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Общая характеристика учебного предмета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</w:t>
        <w:tab/>
        <w:t>невозможно стать образованным современным человеком без базовой математической подготовки. Уже</w:t>
        <w:tab/>
        <w:t>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>
      <w:pPr>
        <w:pStyle w:val="Normal"/>
        <w:ind w:left="0" w:right="0" w:firstLine="62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Необходимым компонентом общей культуры в современном толковании является общее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Основные виды деятельности обучающихся</w:t>
      </w:r>
    </w:p>
    <w:p>
      <w:pPr>
        <w:pStyle w:val="Normal"/>
        <w:ind w:left="0" w:right="0" w:firstLine="62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Основные виды деятельности учащихся описываются в Федеральном государственном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образовательном стандарте (ФГОС). Основная роль в нем отводится понятию универсальных учебных действий (УУД), акцент делается на активность и инициативность детей, что развивает их личность. В Стандарте прописаны разновидности деятельности, которыми должен овладеть ученик к завершению образовательного процесса. Итоги подводятся в личностной, предметной и метапредметной плоскости.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Цели изучения учебного предмета «Вероятность и статистика»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 «Представление данных и описательная статистика»; «Вероятность»; «Элементы комбинаторики»; «Введение в теорию графов».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>
      <w:pPr>
        <w:pStyle w:val="Normal"/>
        <w:ind w:left="0" w:right="0" w:firstLine="624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Место учебного предмета «Вероятность и статистика» в учебном плане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В 7-9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отводится 1 учебный час в неделю, всего 34 учебных часа в год. Итого в 7-9 классах по программе основного общего образования рассчитано 102 часа.</w:t>
      </w:r>
    </w:p>
    <w:p>
      <w:pPr>
        <w:pStyle w:val="Normal"/>
        <w:ind w:left="0" w:right="0" w:firstLine="567"/>
        <w:jc w:val="both"/>
        <w:rPr>
          <w:b/>
          <w:b/>
          <w:bCs/>
        </w:rPr>
      </w:pPr>
      <w:r>
        <w:rPr>
          <w:b/>
          <w:bCs/>
        </w:rPr>
        <w:t>Методы и формы оценки результатов освоения программы: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Оценивание результатов осуществляется согласно Положению о системе выставления оценок, формах, порядке и периодичности промежуточной аттестации обучающихся.</w:t>
      </w:r>
    </w:p>
    <w:p>
      <w:pPr>
        <w:pStyle w:val="Normal"/>
        <w:ind w:left="0" w:right="0" w:firstLine="567"/>
        <w:jc w:val="left"/>
        <w:rPr>
          <w:b/>
          <w:b/>
          <w:bCs/>
        </w:rPr>
      </w:pPr>
      <w:r>
        <w:rPr>
          <w:b/>
          <w:bCs/>
        </w:rPr>
        <w:t>Учебно-методическое обеспечение образовательного процесса.</w:t>
      </w:r>
    </w:p>
    <w:p>
      <w:pPr>
        <w:pStyle w:val="Normal"/>
        <w:ind w:left="0" w:right="0"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УЧЕБНЫЕ МАТЕРИАЛЫ ДЛЯ УЧЕНИКА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• Теория вероятностей и статистика: 7 класс, 8 класс, 9 класс Коллектив авторов под </w:t>
        <w:tab/>
        <w:t>руководством Высоцкого И. Р., Ященко И. В.</w:t>
      </w:r>
    </w:p>
    <w:p>
      <w:pPr>
        <w:pStyle w:val="Normal"/>
        <w:ind w:left="0" w:right="0"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МЕТОДИЧЕСКИЕ МАТЕРИАЛЫ ДЛЯ УЧИТЕЛЯ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Теория вероятностей и статистика: 7 класс, 8 класс, 9 класс Коллектив авторов под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руководством Высоцкого И. Р., Ященко И. В.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Алгебра 7 класс. Тип пособия: Самостоятельные и контрольные работы.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Авторы: Ершова, Голобородько, Издательство: «Илекса».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Алгебра 8 класс. Тип пособия: Самостоятельные и контрольные работы.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Авторы: Ершова, Голобородько, Издательство: «Илекса».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Алгебра 9 класс. Тип пособия: Самостоятельные и контрольные работы.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Авторы: Ершова, Голобородько, Издательство: «Илекса».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 xml:space="preserve">• Теория вероятностей и статистика. - Тюрин Ю.Н., Макаров А.А., Высоцкий И.Р., </w:t>
        <w:tab/>
        <w:t>Ященко И.В.</w:t>
      </w:r>
    </w:p>
    <w:p>
      <w:pPr>
        <w:pStyle w:val="Normal"/>
        <w:ind w:left="0" w:right="0" w:firstLine="567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ЦИФРОВЫЕ ОБРАЗОВАТЕЛЬНЫЕ РЕСУРСЫ И РЕСУРСЫ СЕТИ ИНТЕРНЕТ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https://www.mathm.ru/,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https://oge.sdamgia.ru/,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https://uchebnik.mos.ru/catalogue,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• https://resh.edu.ru/subject/12/</w:t>
      </w:r>
    </w:p>
    <w:p>
      <w:pPr>
        <w:pStyle w:val="Normal"/>
        <w:jc w:val="center"/>
        <w:rPr/>
      </w:pPr>
      <w:r>
        <w:rPr/>
        <w:tab/>
        <w:tab/>
        <w:tab/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Lohit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Lucida Sans Unicode" w:cs="Lohit Devanagari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Lucida Sans Unicode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FOiDwK0aCWjqn22xERNHH/2ozt0Gv1wLSEUzIqCe+68=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vvCDLXnp0QtBol3E85oshT0m4KmAfXzu9TGKUN/4otH9tNwgxhMg48LysOfLGl1r
yRCPZnm/nCO3R4i3D4JkEw==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3"/>
          </Transform>
          <Transform Algorithm="http://www.w3.org/TR/2001/REC-xml-c14n-20010315"/>
        </Transforms>
        <DigestMethod Algorithm="http://www.w3.org/2000/09/xmldsig#sha1"/>
        <DigestValue>yRltOzdSsULt1Pj5DGN0yntk0jU=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t4fUPIQAo3t0Hf1wMugHGi5kyxI=</DigestValue>
      </Reference>
      <Reference URI="/word/document.xml?ContentType=application/vnd.openxmlformats-officedocument.wordprocessingml.document.main+xml">
        <DigestMethod Algorithm="http://www.w3.org/2000/09/xmldsig#sha1"/>
        <DigestValue>mYYrJ/YET9X6VmSIssB72ZMPGjI=</DigestValue>
      </Reference>
      <Reference URI="/word/fontTable.xml?ContentType=application/vnd.openxmlformats-officedocument.wordprocessingml.fontTable+xml">
        <DigestMethod Algorithm="http://www.w3.org/2000/09/xmldsig#sha1"/>
        <DigestValue>4CD12ZjzlTEIhiWndf6KarGcR7o=</DigestValue>
      </Reference>
      <Reference URI="/word/settings.xml?ContentType=application/vnd.openxmlformats-officedocument.wordprocessingml.settings+xml">
        <DigestMethod Algorithm="http://www.w3.org/2000/09/xmldsig#sha1"/>
        <DigestValue>VxbWcnT5kc1S2T5CVva/OO38o9M=</DigestValue>
      </Reference>
      <Reference URI="/word/styles.xml?ContentType=application/vnd.openxmlformats-officedocument.wordprocessingml.styles+xml">
        <DigestMethod Algorithm="http://www.w3.org/2000/09/xmldsig#sha1"/>
        <DigestValue>4lBmY9i9IBwU4IaOQoB//ci/e5Q=</DigestValue>
      </Reference>
    </Manifest>
    <SignatureProperties>
      <SignatureProperty Id="idSignatureTime" Target="#idPackageSignature">
        <mdssi:SignatureTime>
          <mdssi:Format>YYYY-MM-DDThh:mm:ssTZD</mdssi:Format>
          <mdssi:Value>2023-09-11T11:26:22Z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294</TotalTime>
  <Application>LibreOffice/5.3.6.1$Linux_X86_64 LibreOffice_project/30$Build-1</Application>
  <Pages>2</Pages>
  <Words>1203</Words>
  <Characters>8955</Characters>
  <CharactersWithSpaces>10142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2023-09-08T09:58:40Z</dcterms:created>
  <dc:creator/>
  <dc:description/>
  <dc:language>ru-RU</dc:language>
  <cp:lastModifiedBy/>
  <dcterms:modified xsi:type="dcterms:W3CDTF">2023-09-08T15:04:17Z</dcterms:modified>
  <cp:revision>7</cp:revision>
  <dc:subject/>
  <dc:title/>
</cp:coreProperties>
</file>